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830"/>
        <w:gridCol w:w="3330"/>
      </w:tblGrid>
      <w:tr w:rsidR="00DD42AB" w:rsidRPr="00040053" w:rsidTr="00532922">
        <w:trPr>
          <w:trHeight w:val="225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AB" w:rsidRPr="00040053" w:rsidRDefault="007E3EF5" w:rsidP="0049255A">
            <w:pPr>
              <w:tabs>
                <w:tab w:val="left" w:pos="7160"/>
                <w:tab w:val="left" w:pos="10422"/>
              </w:tabs>
              <w:spacing w:before="120" w:after="120" w:line="220" w:lineRule="atLeast"/>
              <w:ind w:right="1422"/>
              <w:rPr>
                <w:rFonts w:ascii="Arial" w:hAnsi="Arial" w:cs="Arial"/>
                <w:b/>
                <w:color w:val="152782"/>
                <w:sz w:val="20"/>
                <w:szCs w:val="20"/>
              </w:rPr>
            </w:pPr>
            <w:bookmarkStart w:id="0" w:name="_GoBack"/>
            <w:bookmarkEnd w:id="0"/>
            <w:r w:rsidRPr="0049255A">
              <w:rPr>
                <w:rFonts w:ascii="Arial" w:hAnsi="Arial" w:cs="Arial"/>
                <w:b/>
                <w:noProof/>
                <w:color w:val="152782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E5F2A91" wp14:editId="33F0EA1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38100</wp:posOffset>
                  </wp:positionV>
                  <wp:extent cx="7058025" cy="1411605"/>
                  <wp:effectExtent l="0" t="0" r="9525" b="0"/>
                  <wp:wrapNone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dark-blue-header-gradient-tall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300" cy="141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55A">
              <w:rPr>
                <w:rFonts w:ascii="Arial" w:hAnsi="Arial" w:cs="Arial"/>
                <w:b/>
                <w:noProof/>
                <w:color w:val="15278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5095DF" wp14:editId="7A9263F9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1028700</wp:posOffset>
                      </wp:positionV>
                      <wp:extent cx="47815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81pt" to="388.3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" strokecolor="white [3212]"/>
                  </w:pict>
                </mc:Fallback>
              </mc:AlternateContent>
            </w:r>
            <w:r w:rsidR="00DD42AB" w:rsidRPr="000400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25119" wp14:editId="22BE1FD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299720</wp:posOffset>
                      </wp:positionV>
                      <wp:extent cx="5943600" cy="8001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2AB" w:rsidRPr="0049255A" w:rsidRDefault="007E3EF5" w:rsidP="00DD42A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Marri</w:t>
                                  </w:r>
                                  <w:r w:rsidR="008E52A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15pt;margin-top:23.6pt;width:468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" filled="f" stroked="f">
                      <v:textbox>
                        <w:txbxContent>
                          <w:p w:rsidR="00DD42AB" w:rsidRPr="0049255A" w:rsidRDefault="007E3EF5" w:rsidP="00DD42A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Marri</w:t>
                            </w:r>
                            <w:r w:rsidR="008E52A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255A" w:rsidRPr="0049255A">
              <w:rPr>
                <w:noProof/>
              </w:rPr>
              <w:t xml:space="preserve"> </w:t>
            </w:r>
          </w:p>
        </w:tc>
      </w:tr>
      <w:tr w:rsidR="0049255A" w:rsidRPr="00040053" w:rsidTr="00532922">
        <w:trPr>
          <w:trHeight w:val="27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55A" w:rsidRPr="004D59AB" w:rsidRDefault="0049255A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</w:p>
        </w:tc>
      </w:tr>
      <w:tr w:rsidR="00D72B33" w:rsidRPr="00040053" w:rsidTr="00532922">
        <w:trPr>
          <w:trHeight w:val="27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D72B33" w:rsidRPr="00D72B33" w:rsidRDefault="00D72B33" w:rsidP="00D72B33">
            <w:pPr>
              <w:ind w:right="252"/>
              <w:rPr>
                <w:sz w:val="22"/>
                <w:szCs w:val="22"/>
              </w:rPr>
            </w:pPr>
            <w:r w:rsidRPr="0049255A">
              <w:rPr>
                <w:rFonts w:ascii="Arial" w:eastAsia="Times New Roman" w:hAnsi="Arial" w:cs="Arial"/>
                <w:color w:val="595959" w:themeColor="text1" w:themeTint="A6"/>
                <w:sz w:val="22"/>
                <w:szCs w:val="22"/>
              </w:rPr>
              <w:t>Keeping the big financial picture in mind can be a challenge when you’re just beginning to make a life for yourself. The list below is a great way to start. Check off the items that apply to you, and take some time to think about how you can start to tackle them. If this feels like a lot to handle, that’s okay – I am are here to help you make those life decisions while keeping your big financial picture in view.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72B33" w:rsidRPr="00423FBE" w:rsidRDefault="00D72B33" w:rsidP="007E3EF5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  <w:r w:rsidRPr="00423FBE"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  <w:t>Defining Characteristics</w:t>
            </w:r>
          </w:p>
          <w:p w:rsidR="007E3EF5" w:rsidRPr="00423FBE" w:rsidRDefault="007E3EF5" w:rsidP="007E3EF5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532E60"/>
                <w:sz w:val="20"/>
                <w:szCs w:val="20"/>
              </w:rPr>
            </w:pPr>
            <w:r w:rsidRPr="00423FBE">
              <w:rPr>
                <w:rFonts w:ascii="Arial" w:eastAsia="Myriad Pro" w:hAnsi="Arial" w:cs="Arial"/>
                <w:color w:val="532E60"/>
                <w:sz w:val="20"/>
                <w:szCs w:val="20"/>
              </w:rPr>
              <w:t>Paying for the wedding</w:t>
            </w:r>
          </w:p>
          <w:p w:rsidR="007E3EF5" w:rsidRPr="00423FBE" w:rsidRDefault="007E3EF5" w:rsidP="007E3EF5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532E60"/>
                <w:sz w:val="20"/>
                <w:szCs w:val="20"/>
              </w:rPr>
            </w:pPr>
            <w:r w:rsidRPr="00423FBE">
              <w:rPr>
                <w:rFonts w:ascii="Arial" w:eastAsia="Myriad Pro" w:hAnsi="Arial" w:cs="Arial"/>
                <w:color w:val="532E60"/>
                <w:sz w:val="20"/>
                <w:szCs w:val="20"/>
              </w:rPr>
              <w:t>Buying a home</w:t>
            </w:r>
          </w:p>
          <w:p w:rsidR="007E3EF5" w:rsidRPr="00423FBE" w:rsidRDefault="007E3EF5" w:rsidP="007E3EF5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532E60"/>
                <w:sz w:val="20"/>
                <w:szCs w:val="20"/>
              </w:rPr>
            </w:pPr>
            <w:r w:rsidRPr="00423FBE">
              <w:rPr>
                <w:rFonts w:ascii="Arial" w:eastAsia="Myriad Pro" w:hAnsi="Arial" w:cs="Arial"/>
                <w:color w:val="532E60"/>
                <w:sz w:val="20"/>
                <w:szCs w:val="20"/>
              </w:rPr>
              <w:t>Making other large purchases</w:t>
            </w:r>
          </w:p>
          <w:p w:rsidR="007E3EF5" w:rsidRPr="00423FBE" w:rsidRDefault="007E3EF5" w:rsidP="007E3EF5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532E60"/>
                <w:sz w:val="20"/>
                <w:szCs w:val="20"/>
              </w:rPr>
            </w:pPr>
            <w:r w:rsidRPr="00423FBE">
              <w:rPr>
                <w:rFonts w:ascii="Arial" w:eastAsia="Myriad Pro" w:hAnsi="Arial" w:cs="Arial"/>
                <w:color w:val="532E60"/>
                <w:sz w:val="20"/>
                <w:szCs w:val="20"/>
              </w:rPr>
              <w:t xml:space="preserve">Establishing </w:t>
            </w:r>
            <w:r w:rsidR="0027441B">
              <w:rPr>
                <w:rFonts w:ascii="Arial" w:eastAsia="Myriad Pro" w:hAnsi="Arial" w:cs="Arial"/>
                <w:color w:val="532E60"/>
                <w:sz w:val="20"/>
                <w:szCs w:val="20"/>
              </w:rPr>
              <w:t xml:space="preserve">a </w:t>
            </w:r>
            <w:r w:rsidRPr="00423FBE">
              <w:rPr>
                <w:rFonts w:ascii="Arial" w:eastAsia="Myriad Pro" w:hAnsi="Arial" w:cs="Arial"/>
                <w:color w:val="532E60"/>
                <w:sz w:val="20"/>
                <w:szCs w:val="20"/>
              </w:rPr>
              <w:t xml:space="preserve">career </w:t>
            </w:r>
          </w:p>
          <w:p w:rsidR="00D72B33" w:rsidRPr="00D72B33" w:rsidRDefault="007E3EF5" w:rsidP="007E3EF5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532E60"/>
                <w:sz w:val="20"/>
                <w:szCs w:val="20"/>
              </w:rPr>
            </w:pPr>
            <w:r w:rsidRPr="00423FBE">
              <w:rPr>
                <w:rFonts w:ascii="Arial" w:eastAsia="Myriad Pro" w:hAnsi="Arial" w:cs="Arial"/>
                <w:color w:val="532E60"/>
                <w:sz w:val="20"/>
                <w:szCs w:val="20"/>
              </w:rPr>
              <w:t>Thinking about a family</w:t>
            </w:r>
          </w:p>
        </w:tc>
      </w:tr>
      <w:tr w:rsidR="00D72B33" w:rsidRPr="00040053" w:rsidTr="00532922">
        <w:trPr>
          <w:trHeight w:val="27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B33" w:rsidRPr="004D59AB" w:rsidRDefault="00D72B33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</w:p>
        </w:tc>
      </w:tr>
      <w:tr w:rsidR="00532922" w:rsidRPr="00040053" w:rsidTr="00532922">
        <w:trPr>
          <w:trHeight w:val="1152"/>
        </w:trPr>
        <w:tc>
          <w:tcPr>
            <w:tcW w:w="7830" w:type="dxa"/>
            <w:vMerge w:val="restart"/>
            <w:tcBorders>
              <w:top w:val="nil"/>
              <w:left w:val="nil"/>
              <w:right w:val="nil"/>
            </w:tcBorders>
          </w:tcPr>
          <w:p w:rsidR="00532922" w:rsidRPr="007E3EF5" w:rsidRDefault="00532922" w:rsidP="007E3EF5">
            <w:pPr>
              <w:ind w:right="1872"/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Opportunities</w:t>
            </w:r>
          </w:p>
          <w:p w:rsidR="00532922" w:rsidRPr="007E3EF5" w:rsidRDefault="00532922" w:rsidP="007E3EF5">
            <w:pPr>
              <w:numPr>
                <w:ilvl w:val="0"/>
                <w:numId w:val="2"/>
              </w:numPr>
              <w:tabs>
                <w:tab w:val="left" w:pos="9072"/>
              </w:tabs>
              <w:spacing w:line="340" w:lineRule="atLeast"/>
              <w:ind w:right="1872"/>
              <w:rPr>
                <w:rFonts w:ascii="Arial" w:eastAsia="Myriad Pr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yriad Pr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Balancing dual incomes and perspectives</w:t>
            </w:r>
          </w:p>
          <w:p w:rsidR="00532922" w:rsidRPr="007E3EF5" w:rsidRDefault="00532922" w:rsidP="007E3EF5">
            <w:pPr>
              <w:numPr>
                <w:ilvl w:val="1"/>
                <w:numId w:val="3"/>
              </w:numPr>
              <w:tabs>
                <w:tab w:val="left" w:pos="9072"/>
              </w:tabs>
              <w:spacing w:line="340" w:lineRule="atLeast"/>
              <w:ind w:left="1152" w:right="1872"/>
              <w:contextualSpacing/>
              <w:rPr>
                <w:rFonts w:ascii="Arial" w:eastAsia="Myriad Pr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yriad Pr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Defining common expectations and goals regarding spending, debt and savings </w:t>
            </w:r>
          </w:p>
          <w:p w:rsidR="00532922" w:rsidRPr="007E3EF5" w:rsidRDefault="00532922" w:rsidP="007E3EF5">
            <w:pPr>
              <w:numPr>
                <w:ilvl w:val="1"/>
                <w:numId w:val="3"/>
              </w:numPr>
              <w:tabs>
                <w:tab w:val="left" w:pos="9072"/>
              </w:tabs>
              <w:spacing w:line="340" w:lineRule="atLeast"/>
              <w:ind w:left="1152" w:right="1872"/>
              <w:contextualSpacing/>
              <w:rPr>
                <w:rFonts w:ascii="Arial" w:eastAsia="Myriad Pr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yriad Pr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Know each other’s assets and debt</w:t>
            </w:r>
          </w:p>
          <w:p w:rsidR="00532922" w:rsidRPr="007E3EF5" w:rsidRDefault="00532922" w:rsidP="007E3EF5">
            <w:pPr>
              <w:numPr>
                <w:ilvl w:val="1"/>
                <w:numId w:val="3"/>
              </w:numPr>
              <w:tabs>
                <w:tab w:val="left" w:pos="9072"/>
              </w:tabs>
              <w:spacing w:line="340" w:lineRule="atLeast"/>
              <w:ind w:left="1152" w:right="1872"/>
              <w:contextualSpacing/>
              <w:rPr>
                <w:rFonts w:ascii="Arial" w:eastAsia="Myriad Pr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yriad Pr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Decide how to set up your accounts and tax implications (All joint, combination, separate)</w:t>
            </w:r>
          </w:p>
          <w:p w:rsidR="00532922" w:rsidRPr="007E3EF5" w:rsidRDefault="00532922" w:rsidP="007E3EF5">
            <w:pPr>
              <w:numPr>
                <w:ilvl w:val="0"/>
                <w:numId w:val="14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Keeping spending under control for larger purchases</w:t>
            </w:r>
          </w:p>
          <w:p w:rsidR="00532922" w:rsidRPr="007E3EF5" w:rsidRDefault="00532922" w:rsidP="007E3EF5">
            <w:pPr>
              <w:numPr>
                <w:ilvl w:val="1"/>
                <w:numId w:val="16"/>
              </w:numPr>
              <w:tabs>
                <w:tab w:val="left" w:pos="9072"/>
              </w:tabs>
              <w:spacing w:line="34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Create a joint budget</w:t>
            </w:r>
          </w:p>
          <w:p w:rsidR="00532922" w:rsidRPr="007E3EF5" w:rsidRDefault="00532922" w:rsidP="007E3EF5">
            <w:pPr>
              <w:numPr>
                <w:ilvl w:val="0"/>
                <w:numId w:val="15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Evaluating the home purchase decision</w:t>
            </w:r>
          </w:p>
          <w:p w:rsidR="00532922" w:rsidRPr="007E3EF5" w:rsidRDefault="00532922" w:rsidP="007E3EF5">
            <w:pPr>
              <w:numPr>
                <w:ilvl w:val="0"/>
                <w:numId w:val="15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Making joint decisions (bank accounts, health insurance)</w:t>
            </w:r>
          </w:p>
          <w:p w:rsidR="00532922" w:rsidRDefault="00532922" w:rsidP="007E3EF5">
            <w:pPr>
              <w:numPr>
                <w:ilvl w:val="0"/>
                <w:numId w:val="15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Increasing 401(k) deferrals and IRA/Roth contributions </w:t>
            </w:r>
          </w:p>
          <w:p w:rsidR="00532922" w:rsidRPr="007E3EF5" w:rsidRDefault="00532922" w:rsidP="00532922">
            <w:pPr>
              <w:numPr>
                <w:ilvl w:val="0"/>
                <w:numId w:val="15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Learning about investments</w:t>
            </w:r>
          </w:p>
          <w:p w:rsidR="00532922" w:rsidRPr="007E3EF5" w:rsidRDefault="00532922" w:rsidP="00532922">
            <w:pPr>
              <w:numPr>
                <w:ilvl w:val="0"/>
                <w:numId w:val="15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Buying life insurance</w:t>
            </w:r>
          </w:p>
          <w:p w:rsidR="00532922" w:rsidRPr="0052136B" w:rsidRDefault="00532922" w:rsidP="0052136B">
            <w:pPr>
              <w:numPr>
                <w:ilvl w:val="1"/>
                <w:numId w:val="17"/>
              </w:numPr>
              <w:tabs>
                <w:tab w:val="left" w:pos="9072"/>
              </w:tabs>
              <w:spacing w:line="34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As you start to take on big debt (home) as a couple</w:t>
            </w:r>
            <w:r w:rsidR="0027441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,</w:t>
            </w:r>
            <w:r w:rsidRPr="007E3EF5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life insurance will help pay </w:t>
            </w:r>
            <w:r w:rsidRPr="005213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for these things should something happen to one of you</w:t>
            </w:r>
          </w:p>
          <w:p w:rsidR="00532922" w:rsidRPr="007E3EF5" w:rsidRDefault="00532922" w:rsidP="00532922">
            <w:pPr>
              <w:numPr>
                <w:ilvl w:val="0"/>
                <w:numId w:val="18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Updated fiduciary appointments </w:t>
            </w:r>
          </w:p>
          <w:p w:rsidR="00532922" w:rsidRPr="007E3EF5" w:rsidRDefault="00532922" w:rsidP="00532922">
            <w:pPr>
              <w:numPr>
                <w:ilvl w:val="1"/>
                <w:numId w:val="19"/>
              </w:numPr>
              <w:tabs>
                <w:tab w:val="left" w:pos="9072"/>
              </w:tabs>
              <w:spacing w:line="34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Power of Attorney</w:t>
            </w:r>
          </w:p>
          <w:p w:rsidR="00532922" w:rsidRPr="007E3EF5" w:rsidRDefault="00532922" w:rsidP="00532922">
            <w:pPr>
              <w:numPr>
                <w:ilvl w:val="1"/>
                <w:numId w:val="19"/>
              </w:numPr>
              <w:tabs>
                <w:tab w:val="left" w:pos="9072"/>
              </w:tabs>
              <w:spacing w:line="34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Beneficiary designations</w:t>
            </w:r>
          </w:p>
          <w:p w:rsidR="00532922" w:rsidRDefault="00532922" w:rsidP="00532922">
            <w:pPr>
              <w:numPr>
                <w:ilvl w:val="1"/>
                <w:numId w:val="19"/>
              </w:numPr>
              <w:tabs>
                <w:tab w:val="left" w:pos="9072"/>
              </w:tabs>
              <w:spacing w:line="34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Wills </w:t>
            </w:r>
          </w:p>
          <w:p w:rsidR="00532922" w:rsidRPr="00532922" w:rsidRDefault="00532922" w:rsidP="00532922">
            <w:pPr>
              <w:tabs>
                <w:tab w:val="left" w:pos="9072"/>
              </w:tabs>
              <w:spacing w:line="34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532E60"/>
              <w:right w:val="nil"/>
            </w:tcBorders>
          </w:tcPr>
          <w:p w:rsidR="00532922" w:rsidRPr="00040053" w:rsidRDefault="00532922" w:rsidP="00532922">
            <w:pPr>
              <w:tabs>
                <w:tab w:val="left" w:pos="9072"/>
              </w:tabs>
              <w:spacing w:line="340" w:lineRule="atLeast"/>
              <w:contextualSpacing/>
              <w:rPr>
                <w:rFonts w:ascii="Arial" w:eastAsia="Myriad Pro" w:hAnsi="Arial" w:cs="Arial"/>
                <w:b/>
                <w:sz w:val="20"/>
                <w:szCs w:val="20"/>
              </w:rPr>
            </w:pPr>
          </w:p>
        </w:tc>
      </w:tr>
      <w:tr w:rsidR="00532922" w:rsidRPr="00040053" w:rsidTr="00532922">
        <w:trPr>
          <w:trHeight w:val="2465"/>
        </w:trPr>
        <w:tc>
          <w:tcPr>
            <w:tcW w:w="7830" w:type="dxa"/>
            <w:vMerge/>
            <w:tcBorders>
              <w:left w:val="nil"/>
              <w:right w:val="nil"/>
            </w:tcBorders>
          </w:tcPr>
          <w:p w:rsidR="00532922" w:rsidRPr="007E3EF5" w:rsidRDefault="00532922" w:rsidP="007E3EF5">
            <w:pPr>
              <w:ind w:right="1872"/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3330" w:type="dxa"/>
            <w:tcBorders>
              <w:top w:val="single" w:sz="4" w:space="0" w:color="532E60"/>
              <w:left w:val="nil"/>
              <w:bottom w:val="single" w:sz="4" w:space="0" w:color="532E60"/>
              <w:right w:val="nil"/>
            </w:tcBorders>
            <w:vAlign w:val="center"/>
          </w:tcPr>
          <w:p w:rsidR="00532922" w:rsidRPr="00532922" w:rsidRDefault="00532922" w:rsidP="000779F1">
            <w:pPr>
              <w:spacing w:line="320" w:lineRule="atLeast"/>
              <w:ind w:left="252" w:hanging="90"/>
              <w:rPr>
                <w:rFonts w:ascii="Arial" w:eastAsia="Myriad Pro" w:hAnsi="Arial" w:cs="Arial"/>
                <w:b/>
                <w:color w:val="532E60"/>
                <w:sz w:val="18"/>
                <w:szCs w:val="18"/>
              </w:rPr>
            </w:pPr>
            <w:r w:rsidRPr="00532922">
              <w:rPr>
                <w:rFonts w:ascii="Arial" w:eastAsia="Myriad Pro" w:hAnsi="Arial" w:cs="Arial"/>
                <w:b/>
                <w:color w:val="532E60"/>
                <w:sz w:val="18"/>
                <w:szCs w:val="18"/>
              </w:rPr>
              <w:t>“</w:t>
            </w:r>
            <w:r w:rsidRPr="00532922">
              <w:rPr>
                <w:rFonts w:ascii="Arial" w:hAnsi="Arial" w:cs="Arial"/>
                <w:b/>
                <w:color w:val="532E60"/>
                <w:sz w:val="18"/>
                <w:szCs w:val="18"/>
              </w:rPr>
              <w:t>Being open &amp; honest about your finances is an important first step for soon-to-be married couples</w:t>
            </w:r>
            <w:r w:rsidRPr="00532922">
              <w:rPr>
                <w:rFonts w:ascii="Arial" w:eastAsia="Myriad Pro" w:hAnsi="Arial" w:cs="Arial"/>
                <w:b/>
                <w:color w:val="532E60"/>
                <w:sz w:val="18"/>
                <w:szCs w:val="18"/>
              </w:rPr>
              <w:t xml:space="preserve">.” </w:t>
            </w:r>
          </w:p>
          <w:p w:rsidR="00532922" w:rsidRPr="00532922" w:rsidRDefault="00532922" w:rsidP="000779F1">
            <w:pPr>
              <w:spacing w:line="320" w:lineRule="atLeast"/>
              <w:ind w:left="720" w:hanging="108"/>
              <w:rPr>
                <w:rFonts w:ascii="Arial" w:eastAsia="Myriad Pro" w:hAnsi="Arial" w:cs="Arial"/>
                <w:b/>
                <w:color w:val="532E60"/>
                <w:sz w:val="20"/>
                <w:szCs w:val="20"/>
              </w:rPr>
            </w:pPr>
            <w:r w:rsidRPr="00532922">
              <w:rPr>
                <w:rFonts w:ascii="Arial" w:eastAsia="Myriad Pro" w:hAnsi="Arial" w:cs="Arial"/>
                <w:color w:val="532E60"/>
                <w:sz w:val="16"/>
                <w:szCs w:val="16"/>
              </w:rPr>
              <w:t>–Tim Steffen, CFP</w:t>
            </w:r>
            <w:r w:rsidRPr="00532922">
              <w:rPr>
                <w:rFonts w:ascii="Arial" w:eastAsia="Myriad Pro" w:hAnsi="Arial" w:cs="Arial"/>
                <w:color w:val="532E60"/>
                <w:sz w:val="16"/>
                <w:szCs w:val="16"/>
                <w:vertAlign w:val="superscript"/>
              </w:rPr>
              <w:t>®</w:t>
            </w:r>
            <w:r w:rsidRPr="00532922">
              <w:rPr>
                <w:rFonts w:ascii="Arial" w:eastAsia="Myriad Pro" w:hAnsi="Arial" w:cs="Arial"/>
                <w:color w:val="532E60"/>
                <w:sz w:val="16"/>
                <w:szCs w:val="16"/>
              </w:rPr>
              <w:t>, CPWA</w:t>
            </w:r>
            <w:r w:rsidRPr="00532922">
              <w:rPr>
                <w:rFonts w:ascii="Arial" w:eastAsia="Myriad Pro" w:hAnsi="Arial" w:cs="Arial"/>
                <w:color w:val="532E60"/>
                <w:sz w:val="16"/>
                <w:szCs w:val="16"/>
                <w:vertAlign w:val="superscript"/>
              </w:rPr>
              <w:t>®</w:t>
            </w:r>
            <w:r w:rsidRPr="00532922">
              <w:rPr>
                <w:rFonts w:ascii="Arial" w:eastAsia="Myriad Pro" w:hAnsi="Arial" w:cs="Arial"/>
                <w:color w:val="532E60"/>
                <w:sz w:val="16"/>
                <w:szCs w:val="16"/>
              </w:rPr>
              <w:br/>
              <w:t>Director of Advanced Planning</w:t>
            </w:r>
          </w:p>
        </w:tc>
      </w:tr>
      <w:tr w:rsidR="00532922" w:rsidRPr="00040053" w:rsidTr="00532922">
        <w:trPr>
          <w:trHeight w:val="2465"/>
        </w:trPr>
        <w:tc>
          <w:tcPr>
            <w:tcW w:w="7830" w:type="dxa"/>
            <w:vMerge/>
            <w:tcBorders>
              <w:left w:val="nil"/>
              <w:bottom w:val="nil"/>
              <w:right w:val="nil"/>
            </w:tcBorders>
          </w:tcPr>
          <w:p w:rsidR="00532922" w:rsidRPr="007E3EF5" w:rsidRDefault="00532922" w:rsidP="007E3EF5">
            <w:pPr>
              <w:ind w:right="1872"/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3330" w:type="dxa"/>
            <w:tcBorders>
              <w:top w:val="single" w:sz="4" w:space="0" w:color="532E60"/>
              <w:left w:val="nil"/>
              <w:bottom w:val="nil"/>
              <w:right w:val="nil"/>
            </w:tcBorders>
          </w:tcPr>
          <w:p w:rsidR="00532922" w:rsidRPr="00040053" w:rsidRDefault="00532922" w:rsidP="00532922">
            <w:pPr>
              <w:tabs>
                <w:tab w:val="left" w:pos="9072"/>
              </w:tabs>
              <w:spacing w:line="340" w:lineRule="atLeast"/>
              <w:contextualSpacing/>
              <w:rPr>
                <w:rFonts w:ascii="Arial" w:eastAsia="Myriad Pro" w:hAnsi="Arial" w:cs="Arial"/>
                <w:b/>
                <w:sz w:val="20"/>
                <w:szCs w:val="20"/>
              </w:rPr>
            </w:pPr>
          </w:p>
        </w:tc>
      </w:tr>
      <w:tr w:rsidR="00F77ABA" w:rsidRPr="007706F5" w:rsidTr="00F77ABA">
        <w:trPr>
          <w:trHeight w:val="432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BA" w:rsidRPr="00F77ABA" w:rsidRDefault="00F77ABA" w:rsidP="00483976">
            <w:pPr>
              <w:tabs>
                <w:tab w:val="left" w:pos="7160"/>
              </w:tabs>
              <w:spacing w:before="120" w:after="120"/>
              <w:ind w:right="1512"/>
              <w:rPr>
                <w:rFonts w:ascii="Arial" w:eastAsia="Times New Roman" w:hAnsi="Arial" w:cs="Arial"/>
                <w:b/>
                <w:bCs/>
                <w:color w:val="4790A3"/>
                <w:sz w:val="22"/>
                <w:szCs w:val="22"/>
              </w:rPr>
            </w:pPr>
            <w:r w:rsidRPr="00F77ABA">
              <w:rPr>
                <w:rFonts w:ascii="Arial" w:eastAsia="Times New Roman" w:hAnsi="Arial" w:cs="Arial"/>
                <w:b/>
                <w:bCs/>
                <w:color w:val="532E60"/>
                <w:sz w:val="22"/>
                <w:szCs w:val="22"/>
              </w:rPr>
              <w:t xml:space="preserve">The future you want for yourself doesn’t just happen – you have to make it happen </w:t>
            </w:r>
            <w:r>
              <w:rPr>
                <w:rFonts w:ascii="Arial" w:eastAsia="Times New Roman" w:hAnsi="Arial" w:cs="Arial"/>
                <w:b/>
                <w:bCs/>
                <w:color w:val="532E60"/>
                <w:sz w:val="22"/>
                <w:szCs w:val="22"/>
              </w:rPr>
              <w:t>with smart financial choices. I</w:t>
            </w:r>
            <w:r w:rsidRPr="00F77ABA">
              <w:rPr>
                <w:rFonts w:ascii="Arial" w:eastAsia="Times New Roman" w:hAnsi="Arial" w:cs="Arial"/>
                <w:b/>
                <w:bCs/>
                <w:color w:val="532E60"/>
                <w:sz w:val="22"/>
                <w:szCs w:val="22"/>
              </w:rPr>
              <w:t xml:space="preserve"> can help you get started or clarify the overwhelming.</w:t>
            </w:r>
          </w:p>
        </w:tc>
      </w:tr>
      <w:tr w:rsidR="00DD42AB" w:rsidRPr="007706F5" w:rsidTr="00532922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AB" w:rsidRPr="007706F5" w:rsidRDefault="00DD42AB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FF40FF"/>
                <w:sz w:val="20"/>
                <w:szCs w:val="20"/>
              </w:rPr>
            </w:pPr>
          </w:p>
        </w:tc>
      </w:tr>
      <w:tr w:rsidR="00F77ABA" w:rsidRPr="00457EAD" w:rsidTr="00F77ABA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BA" w:rsidRDefault="00F77ABA" w:rsidP="00F77ABA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FA Name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br/>
              <w:t>Address, Suite 000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br/>
              <w:t>City, State 00000</w:t>
            </w:r>
          </w:p>
          <w:p w:rsidR="00F77ABA" w:rsidRPr="0049255A" w:rsidRDefault="00F77ABA" w:rsidP="00F77ABA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000-000-0000 . 800-000-0000</w:t>
            </w:r>
          </w:p>
          <w:p w:rsidR="00F77ABA" w:rsidRPr="0049255A" w:rsidRDefault="00F77ABA" w:rsidP="00F77ABA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Group URL (if applicable)</w:t>
            </w:r>
          </w:p>
        </w:tc>
      </w:tr>
      <w:tr w:rsidR="00FE16F0" w:rsidRPr="00457EAD" w:rsidTr="00532922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F0" w:rsidRPr="0049255A" w:rsidRDefault="00FE16F0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DD42AB" w:rsidRPr="00EB2B95" w:rsidTr="00532922">
        <w:trPr>
          <w:trHeight w:val="756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AB" w:rsidRPr="0049255A" w:rsidRDefault="00DD42AB" w:rsidP="004913D8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DD42AB" w:rsidRPr="00911F75" w:rsidRDefault="00DD42AB" w:rsidP="004913D8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©2017 Robert W. Ba</w:t>
            </w:r>
            <w:r w:rsidR="00FE16F0"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ird &amp; Co. Member SIPC. MC-97741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.</w:t>
            </w:r>
          </w:p>
          <w:p w:rsidR="00DD42AB" w:rsidRPr="0049255A" w:rsidRDefault="00DD42AB" w:rsidP="004913D8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Investment Management Consultants Association is the owner of the certification mark "CPWA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," the service marks "Certified Private Wealth Advisor 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," Investment Management Consultants Association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," and "IMCA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." Use of CPWA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or Certified Private Wealth Advisor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signifies that the user has successfully completed IMCA’s initial and ongoing credentialing requirements for investment management consultants. Certified Financial Planner Board of Standards Inc. owns the certification marks CFP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 CERTIFIED FINANCIAL PLANNER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TM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and CFP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in the U.S.</w:t>
            </w:r>
          </w:p>
        </w:tc>
      </w:tr>
      <w:tr w:rsidR="00532922" w:rsidRPr="00040053" w:rsidTr="000779F1">
        <w:trPr>
          <w:trHeight w:val="225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2" w:rsidRPr="00040053" w:rsidRDefault="00532922" w:rsidP="000779F1">
            <w:pPr>
              <w:tabs>
                <w:tab w:val="left" w:pos="7160"/>
                <w:tab w:val="left" w:pos="10422"/>
              </w:tabs>
              <w:spacing w:before="120" w:after="120" w:line="220" w:lineRule="atLeast"/>
              <w:ind w:right="1422"/>
              <w:rPr>
                <w:rFonts w:ascii="Arial" w:hAnsi="Arial" w:cs="Arial"/>
                <w:b/>
                <w:color w:val="152782"/>
                <w:sz w:val="20"/>
                <w:szCs w:val="20"/>
              </w:rPr>
            </w:pPr>
            <w:r w:rsidRPr="0049255A">
              <w:rPr>
                <w:rFonts w:ascii="Arial" w:hAnsi="Arial" w:cs="Arial"/>
                <w:b/>
                <w:noProof/>
                <w:color w:val="152782"/>
                <w:sz w:val="20"/>
                <w:szCs w:val="20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4BFE6D08" wp14:editId="7AA9A119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38100</wp:posOffset>
                  </wp:positionV>
                  <wp:extent cx="7058025" cy="1411605"/>
                  <wp:effectExtent l="0" t="0" r="9525" b="0"/>
                  <wp:wrapNone/>
                  <wp:docPr id="7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dark-blue-header-gradient-tall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300" cy="141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15278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962A13" wp14:editId="13D90D9F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1028700</wp:posOffset>
                      </wp:positionV>
                      <wp:extent cx="4781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81pt" to="388.3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" strokecolor="white [3212]"/>
                  </w:pict>
                </mc:Fallback>
              </mc:AlternateContent>
            </w:r>
            <w:r w:rsidRPr="000400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EC43C3" wp14:editId="6AF04FC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299720</wp:posOffset>
                      </wp:positionV>
                      <wp:extent cx="5943600" cy="800100"/>
                      <wp:effectExtent l="0" t="0" r="0" b="127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922" w:rsidRPr="0049255A" w:rsidRDefault="00532922" w:rsidP="0053292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Marriage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4.15pt;margin-top:23.6pt;width:468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" filled="f" stroked="f">
                      <v:textbox>
                        <w:txbxContent>
                          <w:p w:rsidR="00532922" w:rsidRPr="0049255A" w:rsidRDefault="00532922" w:rsidP="0053292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Marriage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9255A">
              <w:rPr>
                <w:noProof/>
              </w:rPr>
              <w:t xml:space="preserve"> </w:t>
            </w:r>
          </w:p>
        </w:tc>
      </w:tr>
      <w:tr w:rsidR="00532922" w:rsidRPr="004D59AB" w:rsidTr="000779F1">
        <w:trPr>
          <w:trHeight w:val="27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2" w:rsidRPr="004D59AB" w:rsidRDefault="00532922" w:rsidP="000779F1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</w:p>
        </w:tc>
      </w:tr>
      <w:tr w:rsidR="00532922" w:rsidRPr="00D72B33" w:rsidTr="000779F1">
        <w:trPr>
          <w:trHeight w:val="27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532922" w:rsidRPr="00D72B33" w:rsidRDefault="00532922" w:rsidP="000779F1">
            <w:pPr>
              <w:ind w:right="252"/>
              <w:rPr>
                <w:sz w:val="22"/>
                <w:szCs w:val="22"/>
              </w:rPr>
            </w:pPr>
            <w:r w:rsidRPr="0049255A">
              <w:rPr>
                <w:rFonts w:ascii="Arial" w:eastAsia="Times New Roman" w:hAnsi="Arial" w:cs="Arial"/>
                <w:color w:val="595959" w:themeColor="text1" w:themeTint="A6"/>
                <w:sz w:val="22"/>
                <w:szCs w:val="22"/>
              </w:rPr>
              <w:t xml:space="preserve">Keeping the big financial picture in mind can be a challenge when you’re just beginning to make a life for yourself. The list below is a great way to start. Check off the items that apply to you, and take some time to think about how you can start to tackle them. If this feels like </w:t>
            </w:r>
            <w:r>
              <w:rPr>
                <w:rFonts w:ascii="Arial" w:eastAsia="Times New Roman" w:hAnsi="Arial" w:cs="Arial"/>
                <w:color w:val="595959" w:themeColor="text1" w:themeTint="A6"/>
                <w:sz w:val="22"/>
                <w:szCs w:val="22"/>
              </w:rPr>
              <w:t>a lot to handle, that’s okay – we</w:t>
            </w:r>
            <w:r w:rsidRPr="0049255A">
              <w:rPr>
                <w:rFonts w:ascii="Arial" w:eastAsia="Times New Roman" w:hAnsi="Arial" w:cs="Arial"/>
                <w:color w:val="595959" w:themeColor="text1" w:themeTint="A6"/>
                <w:sz w:val="22"/>
                <w:szCs w:val="22"/>
              </w:rPr>
              <w:t xml:space="preserve"> are here to help you make those life decisions while keeping your big financial picture in view.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32922" w:rsidRPr="00F77ABA" w:rsidRDefault="00532922" w:rsidP="000779F1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  <w:r w:rsidRPr="00F77ABA"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  <w:t>Defining Characteristics</w:t>
            </w:r>
          </w:p>
          <w:p w:rsidR="00532922" w:rsidRPr="00F77ABA" w:rsidRDefault="00532922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532E60"/>
                <w:sz w:val="20"/>
                <w:szCs w:val="20"/>
              </w:rPr>
            </w:pPr>
            <w:r w:rsidRPr="00F77ABA">
              <w:rPr>
                <w:rFonts w:ascii="Arial" w:eastAsia="Myriad Pro" w:hAnsi="Arial" w:cs="Arial"/>
                <w:color w:val="532E60"/>
                <w:sz w:val="20"/>
                <w:szCs w:val="20"/>
              </w:rPr>
              <w:t>Paying for the wedding</w:t>
            </w:r>
          </w:p>
          <w:p w:rsidR="00532922" w:rsidRPr="00F77ABA" w:rsidRDefault="00532922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532E60"/>
                <w:sz w:val="20"/>
                <w:szCs w:val="20"/>
              </w:rPr>
            </w:pPr>
            <w:r w:rsidRPr="00F77ABA">
              <w:rPr>
                <w:rFonts w:ascii="Arial" w:eastAsia="Myriad Pro" w:hAnsi="Arial" w:cs="Arial"/>
                <w:color w:val="532E60"/>
                <w:sz w:val="20"/>
                <w:szCs w:val="20"/>
              </w:rPr>
              <w:t>Buying a home</w:t>
            </w:r>
          </w:p>
          <w:p w:rsidR="00532922" w:rsidRPr="00F77ABA" w:rsidRDefault="00532922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532E60"/>
                <w:sz w:val="20"/>
                <w:szCs w:val="20"/>
              </w:rPr>
            </w:pPr>
            <w:r w:rsidRPr="00F77ABA">
              <w:rPr>
                <w:rFonts w:ascii="Arial" w:eastAsia="Myriad Pro" w:hAnsi="Arial" w:cs="Arial"/>
                <w:color w:val="532E60"/>
                <w:sz w:val="20"/>
                <w:szCs w:val="20"/>
              </w:rPr>
              <w:t>Making other large purchases</w:t>
            </w:r>
          </w:p>
          <w:p w:rsidR="00532922" w:rsidRPr="00F77ABA" w:rsidRDefault="00532922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532E60"/>
                <w:sz w:val="20"/>
                <w:szCs w:val="20"/>
              </w:rPr>
            </w:pPr>
            <w:r w:rsidRPr="00F77ABA">
              <w:rPr>
                <w:rFonts w:ascii="Arial" w:eastAsia="Myriad Pro" w:hAnsi="Arial" w:cs="Arial"/>
                <w:color w:val="532E60"/>
                <w:sz w:val="20"/>
                <w:szCs w:val="20"/>
              </w:rPr>
              <w:t xml:space="preserve">Establishing </w:t>
            </w:r>
            <w:r w:rsidR="0027441B">
              <w:rPr>
                <w:rFonts w:ascii="Arial" w:eastAsia="Myriad Pro" w:hAnsi="Arial" w:cs="Arial"/>
                <w:color w:val="532E60"/>
                <w:sz w:val="20"/>
                <w:szCs w:val="20"/>
              </w:rPr>
              <w:t xml:space="preserve">a </w:t>
            </w:r>
            <w:r w:rsidRPr="00F77ABA">
              <w:rPr>
                <w:rFonts w:ascii="Arial" w:eastAsia="Myriad Pro" w:hAnsi="Arial" w:cs="Arial"/>
                <w:color w:val="532E60"/>
                <w:sz w:val="20"/>
                <w:szCs w:val="20"/>
              </w:rPr>
              <w:t xml:space="preserve">career </w:t>
            </w:r>
          </w:p>
          <w:p w:rsidR="00532922" w:rsidRPr="00D72B33" w:rsidRDefault="00532922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532E60"/>
                <w:sz w:val="20"/>
                <w:szCs w:val="20"/>
              </w:rPr>
            </w:pPr>
            <w:r w:rsidRPr="00F77ABA">
              <w:rPr>
                <w:rFonts w:ascii="Arial" w:eastAsia="Myriad Pro" w:hAnsi="Arial" w:cs="Arial"/>
                <w:color w:val="532E60"/>
                <w:sz w:val="20"/>
                <w:szCs w:val="20"/>
              </w:rPr>
              <w:t>Thinking about a family</w:t>
            </w:r>
          </w:p>
        </w:tc>
      </w:tr>
      <w:tr w:rsidR="00532922" w:rsidRPr="004D59AB" w:rsidTr="000779F1">
        <w:trPr>
          <w:trHeight w:val="27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2" w:rsidRPr="004D59AB" w:rsidRDefault="00532922" w:rsidP="000779F1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</w:p>
        </w:tc>
      </w:tr>
      <w:tr w:rsidR="00532922" w:rsidRPr="00040053" w:rsidTr="000779F1">
        <w:trPr>
          <w:trHeight w:val="1152"/>
        </w:trPr>
        <w:tc>
          <w:tcPr>
            <w:tcW w:w="7830" w:type="dxa"/>
            <w:vMerge w:val="restart"/>
            <w:tcBorders>
              <w:top w:val="nil"/>
              <w:left w:val="nil"/>
              <w:right w:val="nil"/>
            </w:tcBorders>
          </w:tcPr>
          <w:p w:rsidR="00532922" w:rsidRPr="007E3EF5" w:rsidRDefault="00532922" w:rsidP="000779F1">
            <w:pPr>
              <w:ind w:right="1872"/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Opportunities</w:t>
            </w:r>
          </w:p>
          <w:p w:rsidR="00532922" w:rsidRPr="007E3EF5" w:rsidRDefault="00532922" w:rsidP="000779F1">
            <w:pPr>
              <w:numPr>
                <w:ilvl w:val="0"/>
                <w:numId w:val="2"/>
              </w:numPr>
              <w:tabs>
                <w:tab w:val="left" w:pos="9072"/>
              </w:tabs>
              <w:spacing w:line="340" w:lineRule="atLeast"/>
              <w:ind w:right="1872"/>
              <w:rPr>
                <w:rFonts w:ascii="Arial" w:eastAsia="Myriad Pr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yriad Pr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Balancing dual incomes and perspectives</w:t>
            </w:r>
          </w:p>
          <w:p w:rsidR="00532922" w:rsidRPr="007E3EF5" w:rsidRDefault="00532922" w:rsidP="000779F1">
            <w:pPr>
              <w:numPr>
                <w:ilvl w:val="1"/>
                <w:numId w:val="3"/>
              </w:numPr>
              <w:tabs>
                <w:tab w:val="left" w:pos="9072"/>
              </w:tabs>
              <w:spacing w:line="340" w:lineRule="atLeast"/>
              <w:ind w:left="1152" w:right="1872"/>
              <w:contextualSpacing/>
              <w:rPr>
                <w:rFonts w:ascii="Arial" w:eastAsia="Myriad Pr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yriad Pr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Defining common expectations and goals regarding spending, debt and savings </w:t>
            </w:r>
          </w:p>
          <w:p w:rsidR="00532922" w:rsidRPr="007E3EF5" w:rsidRDefault="00532922" w:rsidP="000779F1">
            <w:pPr>
              <w:numPr>
                <w:ilvl w:val="1"/>
                <w:numId w:val="3"/>
              </w:numPr>
              <w:tabs>
                <w:tab w:val="left" w:pos="9072"/>
              </w:tabs>
              <w:spacing w:line="340" w:lineRule="atLeast"/>
              <w:ind w:left="1152" w:right="1872"/>
              <w:contextualSpacing/>
              <w:rPr>
                <w:rFonts w:ascii="Arial" w:eastAsia="Myriad Pr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yriad Pr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Know each other’s assets and debt</w:t>
            </w:r>
          </w:p>
          <w:p w:rsidR="00532922" w:rsidRPr="007E3EF5" w:rsidRDefault="00532922" w:rsidP="000779F1">
            <w:pPr>
              <w:numPr>
                <w:ilvl w:val="1"/>
                <w:numId w:val="3"/>
              </w:numPr>
              <w:tabs>
                <w:tab w:val="left" w:pos="9072"/>
              </w:tabs>
              <w:spacing w:line="340" w:lineRule="atLeast"/>
              <w:ind w:left="1152" w:right="1872"/>
              <w:contextualSpacing/>
              <w:rPr>
                <w:rFonts w:ascii="Arial" w:eastAsia="Myriad Pr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yriad Pr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Decide how to set up your accounts and tax implications (All joint, combination, separate)</w:t>
            </w:r>
          </w:p>
          <w:p w:rsidR="00532922" w:rsidRPr="007E3EF5" w:rsidRDefault="00532922" w:rsidP="000779F1">
            <w:pPr>
              <w:numPr>
                <w:ilvl w:val="0"/>
                <w:numId w:val="14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Keeping spending under control for larger purchases</w:t>
            </w:r>
          </w:p>
          <w:p w:rsidR="00532922" w:rsidRPr="007E3EF5" w:rsidRDefault="00532922" w:rsidP="000779F1">
            <w:pPr>
              <w:numPr>
                <w:ilvl w:val="1"/>
                <w:numId w:val="16"/>
              </w:numPr>
              <w:tabs>
                <w:tab w:val="left" w:pos="9072"/>
              </w:tabs>
              <w:spacing w:line="34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Create a joint budget</w:t>
            </w:r>
          </w:p>
          <w:p w:rsidR="00532922" w:rsidRPr="007E3EF5" w:rsidRDefault="00532922" w:rsidP="000779F1">
            <w:pPr>
              <w:numPr>
                <w:ilvl w:val="0"/>
                <w:numId w:val="15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Evaluating the home purchase decision</w:t>
            </w:r>
          </w:p>
          <w:p w:rsidR="00532922" w:rsidRPr="007E3EF5" w:rsidRDefault="00532922" w:rsidP="000779F1">
            <w:pPr>
              <w:numPr>
                <w:ilvl w:val="0"/>
                <w:numId w:val="15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Making joint decisions (bank accounts, health insurance)</w:t>
            </w:r>
          </w:p>
          <w:p w:rsidR="00532922" w:rsidRDefault="00532922" w:rsidP="000779F1">
            <w:pPr>
              <w:numPr>
                <w:ilvl w:val="0"/>
                <w:numId w:val="15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Increasing 401(k) deferrals and IRA/Roth contributions </w:t>
            </w:r>
          </w:p>
          <w:p w:rsidR="00532922" w:rsidRPr="007E3EF5" w:rsidRDefault="00532922" w:rsidP="000779F1">
            <w:pPr>
              <w:numPr>
                <w:ilvl w:val="0"/>
                <w:numId w:val="15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Learning about investments</w:t>
            </w:r>
          </w:p>
          <w:p w:rsidR="00532922" w:rsidRPr="007E3EF5" w:rsidRDefault="00532922" w:rsidP="000779F1">
            <w:pPr>
              <w:numPr>
                <w:ilvl w:val="0"/>
                <w:numId w:val="15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Buying life insurance</w:t>
            </w:r>
          </w:p>
          <w:p w:rsidR="00532922" w:rsidRPr="0052136B" w:rsidRDefault="00532922" w:rsidP="0052136B">
            <w:pPr>
              <w:numPr>
                <w:ilvl w:val="1"/>
                <w:numId w:val="17"/>
              </w:numPr>
              <w:tabs>
                <w:tab w:val="left" w:pos="9072"/>
              </w:tabs>
              <w:spacing w:line="34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As you start to take on big debt (home) as a couple</w:t>
            </w:r>
            <w:r w:rsidR="0027441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,</w:t>
            </w:r>
            <w:r w:rsidRPr="007E3EF5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life insurance will help pay </w:t>
            </w:r>
            <w:r w:rsidRPr="005213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for these things should something happen to one of you</w:t>
            </w:r>
          </w:p>
          <w:p w:rsidR="00532922" w:rsidRPr="007E3EF5" w:rsidRDefault="00532922" w:rsidP="000779F1">
            <w:pPr>
              <w:numPr>
                <w:ilvl w:val="0"/>
                <w:numId w:val="18"/>
              </w:numPr>
              <w:tabs>
                <w:tab w:val="left" w:pos="9072"/>
              </w:tabs>
              <w:spacing w:line="34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Updated fiduciary appointments </w:t>
            </w:r>
          </w:p>
          <w:p w:rsidR="00532922" w:rsidRPr="007E3EF5" w:rsidRDefault="00532922" w:rsidP="000779F1">
            <w:pPr>
              <w:numPr>
                <w:ilvl w:val="1"/>
                <w:numId w:val="19"/>
              </w:numPr>
              <w:tabs>
                <w:tab w:val="left" w:pos="9072"/>
              </w:tabs>
              <w:spacing w:line="34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Power of Attorney</w:t>
            </w:r>
          </w:p>
          <w:p w:rsidR="00532922" w:rsidRPr="007E3EF5" w:rsidRDefault="00532922" w:rsidP="000779F1">
            <w:pPr>
              <w:numPr>
                <w:ilvl w:val="1"/>
                <w:numId w:val="19"/>
              </w:numPr>
              <w:tabs>
                <w:tab w:val="left" w:pos="9072"/>
              </w:tabs>
              <w:spacing w:line="34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Beneficiary designations</w:t>
            </w:r>
          </w:p>
          <w:p w:rsidR="00532922" w:rsidRDefault="00532922" w:rsidP="000779F1">
            <w:pPr>
              <w:numPr>
                <w:ilvl w:val="1"/>
                <w:numId w:val="19"/>
              </w:numPr>
              <w:tabs>
                <w:tab w:val="left" w:pos="9072"/>
              </w:tabs>
              <w:spacing w:line="34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7E3EF5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Wills </w:t>
            </w:r>
          </w:p>
          <w:p w:rsidR="00532922" w:rsidRPr="00532922" w:rsidRDefault="00532922" w:rsidP="000779F1">
            <w:pPr>
              <w:tabs>
                <w:tab w:val="left" w:pos="9072"/>
              </w:tabs>
              <w:spacing w:line="34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532E60"/>
              <w:right w:val="nil"/>
            </w:tcBorders>
          </w:tcPr>
          <w:p w:rsidR="00532922" w:rsidRPr="00040053" w:rsidRDefault="00532922" w:rsidP="000779F1">
            <w:pPr>
              <w:tabs>
                <w:tab w:val="left" w:pos="9072"/>
              </w:tabs>
              <w:spacing w:line="340" w:lineRule="atLeast"/>
              <w:contextualSpacing/>
              <w:rPr>
                <w:rFonts w:ascii="Arial" w:eastAsia="Myriad Pro" w:hAnsi="Arial" w:cs="Arial"/>
                <w:b/>
                <w:sz w:val="20"/>
                <w:szCs w:val="20"/>
              </w:rPr>
            </w:pPr>
          </w:p>
        </w:tc>
      </w:tr>
      <w:tr w:rsidR="00532922" w:rsidRPr="00532922" w:rsidTr="000779F1">
        <w:trPr>
          <w:trHeight w:val="2465"/>
        </w:trPr>
        <w:tc>
          <w:tcPr>
            <w:tcW w:w="7830" w:type="dxa"/>
            <w:vMerge/>
            <w:tcBorders>
              <w:left w:val="nil"/>
              <w:right w:val="nil"/>
            </w:tcBorders>
          </w:tcPr>
          <w:p w:rsidR="00532922" w:rsidRPr="007E3EF5" w:rsidRDefault="00532922" w:rsidP="000779F1">
            <w:pPr>
              <w:ind w:right="1872"/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3330" w:type="dxa"/>
            <w:tcBorders>
              <w:top w:val="single" w:sz="4" w:space="0" w:color="532E60"/>
              <w:left w:val="nil"/>
              <w:bottom w:val="single" w:sz="4" w:space="0" w:color="532E60"/>
              <w:right w:val="nil"/>
            </w:tcBorders>
            <w:vAlign w:val="center"/>
          </w:tcPr>
          <w:p w:rsidR="00532922" w:rsidRPr="00532922" w:rsidRDefault="00532922" w:rsidP="000779F1">
            <w:pPr>
              <w:spacing w:line="320" w:lineRule="atLeast"/>
              <w:ind w:left="252" w:hanging="90"/>
              <w:rPr>
                <w:rFonts w:ascii="Arial" w:eastAsia="Myriad Pro" w:hAnsi="Arial" w:cs="Arial"/>
                <w:b/>
                <w:color w:val="532E60"/>
                <w:sz w:val="18"/>
                <w:szCs w:val="18"/>
              </w:rPr>
            </w:pPr>
            <w:r w:rsidRPr="00532922">
              <w:rPr>
                <w:rFonts w:ascii="Arial" w:eastAsia="Myriad Pro" w:hAnsi="Arial" w:cs="Arial"/>
                <w:b/>
                <w:color w:val="532E60"/>
                <w:sz w:val="18"/>
                <w:szCs w:val="18"/>
              </w:rPr>
              <w:t>“</w:t>
            </w:r>
            <w:r w:rsidRPr="00532922">
              <w:rPr>
                <w:rFonts w:ascii="Arial" w:hAnsi="Arial" w:cs="Arial"/>
                <w:b/>
                <w:color w:val="532E60"/>
                <w:sz w:val="18"/>
                <w:szCs w:val="18"/>
              </w:rPr>
              <w:t>Being open &amp; honest about your finances is an important first step for soon-to-be married couples</w:t>
            </w:r>
            <w:r w:rsidRPr="00532922">
              <w:rPr>
                <w:rFonts w:ascii="Arial" w:eastAsia="Myriad Pro" w:hAnsi="Arial" w:cs="Arial"/>
                <w:b/>
                <w:color w:val="532E60"/>
                <w:sz w:val="18"/>
                <w:szCs w:val="18"/>
              </w:rPr>
              <w:t xml:space="preserve">.” </w:t>
            </w:r>
          </w:p>
          <w:p w:rsidR="00532922" w:rsidRPr="00532922" w:rsidRDefault="00532922" w:rsidP="000779F1">
            <w:pPr>
              <w:spacing w:line="320" w:lineRule="atLeast"/>
              <w:ind w:left="720" w:hanging="108"/>
              <w:rPr>
                <w:rFonts w:ascii="Arial" w:eastAsia="Myriad Pro" w:hAnsi="Arial" w:cs="Arial"/>
                <w:b/>
                <w:color w:val="532E60"/>
                <w:sz w:val="20"/>
                <w:szCs w:val="20"/>
              </w:rPr>
            </w:pPr>
            <w:r w:rsidRPr="00532922">
              <w:rPr>
                <w:rFonts w:ascii="Arial" w:eastAsia="Myriad Pro" w:hAnsi="Arial" w:cs="Arial"/>
                <w:color w:val="532E60"/>
                <w:sz w:val="16"/>
                <w:szCs w:val="16"/>
              </w:rPr>
              <w:t>–Tim Steffen, CFP</w:t>
            </w:r>
            <w:r w:rsidRPr="00532922">
              <w:rPr>
                <w:rFonts w:ascii="Arial" w:eastAsia="Myriad Pro" w:hAnsi="Arial" w:cs="Arial"/>
                <w:color w:val="532E60"/>
                <w:sz w:val="16"/>
                <w:szCs w:val="16"/>
                <w:vertAlign w:val="superscript"/>
              </w:rPr>
              <w:t>®</w:t>
            </w:r>
            <w:r w:rsidRPr="00532922">
              <w:rPr>
                <w:rFonts w:ascii="Arial" w:eastAsia="Myriad Pro" w:hAnsi="Arial" w:cs="Arial"/>
                <w:color w:val="532E60"/>
                <w:sz w:val="16"/>
                <w:szCs w:val="16"/>
              </w:rPr>
              <w:t>, CPWA</w:t>
            </w:r>
            <w:r w:rsidRPr="00532922">
              <w:rPr>
                <w:rFonts w:ascii="Arial" w:eastAsia="Myriad Pro" w:hAnsi="Arial" w:cs="Arial"/>
                <w:color w:val="532E60"/>
                <w:sz w:val="16"/>
                <w:szCs w:val="16"/>
                <w:vertAlign w:val="superscript"/>
              </w:rPr>
              <w:t>®</w:t>
            </w:r>
            <w:r w:rsidRPr="00532922">
              <w:rPr>
                <w:rFonts w:ascii="Arial" w:eastAsia="Myriad Pro" w:hAnsi="Arial" w:cs="Arial"/>
                <w:color w:val="532E60"/>
                <w:sz w:val="16"/>
                <w:szCs w:val="16"/>
              </w:rPr>
              <w:br/>
              <w:t>Director of Advanced Planning</w:t>
            </w:r>
          </w:p>
        </w:tc>
      </w:tr>
      <w:tr w:rsidR="00532922" w:rsidRPr="00040053" w:rsidTr="000779F1">
        <w:trPr>
          <w:trHeight w:val="2465"/>
        </w:trPr>
        <w:tc>
          <w:tcPr>
            <w:tcW w:w="7830" w:type="dxa"/>
            <w:vMerge/>
            <w:tcBorders>
              <w:left w:val="nil"/>
              <w:bottom w:val="nil"/>
              <w:right w:val="nil"/>
            </w:tcBorders>
          </w:tcPr>
          <w:p w:rsidR="00532922" w:rsidRPr="007E3EF5" w:rsidRDefault="00532922" w:rsidP="000779F1">
            <w:pPr>
              <w:ind w:right="1872"/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3330" w:type="dxa"/>
            <w:tcBorders>
              <w:top w:val="single" w:sz="4" w:space="0" w:color="532E60"/>
              <w:left w:val="nil"/>
              <w:bottom w:val="nil"/>
              <w:right w:val="nil"/>
            </w:tcBorders>
          </w:tcPr>
          <w:p w:rsidR="00532922" w:rsidRPr="00040053" w:rsidRDefault="00532922" w:rsidP="000779F1">
            <w:pPr>
              <w:tabs>
                <w:tab w:val="left" w:pos="9072"/>
              </w:tabs>
              <w:spacing w:line="340" w:lineRule="atLeast"/>
              <w:contextualSpacing/>
              <w:rPr>
                <w:rFonts w:ascii="Arial" w:eastAsia="Myriad Pro" w:hAnsi="Arial" w:cs="Arial"/>
                <w:b/>
                <w:sz w:val="20"/>
                <w:szCs w:val="20"/>
              </w:rPr>
            </w:pPr>
          </w:p>
        </w:tc>
      </w:tr>
      <w:tr w:rsidR="00532922" w:rsidRPr="00532922" w:rsidTr="000779F1">
        <w:trPr>
          <w:trHeight w:val="144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22" w:rsidRPr="00F77ABA" w:rsidRDefault="00532922" w:rsidP="000779F1">
            <w:pPr>
              <w:tabs>
                <w:tab w:val="left" w:pos="7160"/>
              </w:tabs>
              <w:spacing w:before="120" w:after="120"/>
              <w:ind w:right="1512"/>
              <w:rPr>
                <w:rFonts w:ascii="Arial" w:eastAsia="Times New Roman" w:hAnsi="Arial" w:cs="Arial"/>
                <w:b/>
                <w:bCs/>
                <w:color w:val="4790A3"/>
                <w:sz w:val="22"/>
                <w:szCs w:val="22"/>
              </w:rPr>
            </w:pPr>
            <w:r w:rsidRPr="00F77ABA">
              <w:rPr>
                <w:rFonts w:ascii="Arial" w:eastAsia="Times New Roman" w:hAnsi="Arial" w:cs="Arial"/>
                <w:b/>
                <w:bCs/>
                <w:color w:val="532E60"/>
                <w:sz w:val="22"/>
                <w:szCs w:val="22"/>
              </w:rPr>
              <w:t>The future you want for yourself doesn’t just happen – you have to make it happen with smart financial choices. We can help you get started or clarify the overwhelming.</w:t>
            </w:r>
          </w:p>
        </w:tc>
      </w:tr>
      <w:tr w:rsidR="00532922" w:rsidRPr="007706F5" w:rsidTr="000779F1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2" w:rsidRPr="007706F5" w:rsidRDefault="00532922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FF40FF"/>
                <w:sz w:val="20"/>
                <w:szCs w:val="20"/>
              </w:rPr>
            </w:pPr>
          </w:p>
        </w:tc>
      </w:tr>
      <w:tr w:rsidR="00532922" w:rsidRPr="0049255A" w:rsidTr="000779F1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2" w:rsidRPr="0049255A" w:rsidRDefault="00532922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Team</w:t>
            </w: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 xml:space="preserve"> Name</w:t>
            </w:r>
          </w:p>
          <w:p w:rsidR="00532922" w:rsidRPr="0049255A" w:rsidRDefault="00532922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Address, Suite 000</w:t>
            </w: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br/>
              <w:t>City, State 00000</w:t>
            </w:r>
          </w:p>
          <w:p w:rsidR="00532922" w:rsidRPr="0049255A" w:rsidRDefault="00532922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000-000-0000 . 800-000-0000</w:t>
            </w:r>
          </w:p>
          <w:p w:rsidR="00532922" w:rsidRPr="0049255A" w:rsidRDefault="00532922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Group URL (if applicable)</w:t>
            </w:r>
          </w:p>
        </w:tc>
      </w:tr>
      <w:tr w:rsidR="00532922" w:rsidRPr="0049255A" w:rsidTr="000779F1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2" w:rsidRPr="0049255A" w:rsidRDefault="00532922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532922" w:rsidRPr="0049255A" w:rsidTr="000779F1">
        <w:trPr>
          <w:trHeight w:val="756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22" w:rsidRPr="0049255A" w:rsidRDefault="00532922" w:rsidP="000779F1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911F75" w:rsidRPr="00911F75" w:rsidRDefault="00911F75" w:rsidP="00911F75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©2017 Robert W. Baird &amp; Co. Member SIPC. MC-97741.</w:t>
            </w:r>
          </w:p>
          <w:p w:rsidR="00532922" w:rsidRPr="0049255A" w:rsidRDefault="00911F75" w:rsidP="00911F75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Investment Management Consultants Association is the owner of the certification mark "CPWA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," the service marks "Certified Private Wealth Advisor 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," Investment Management Consultants Association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," and "IMCA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." Use of CPWA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or Certified Private Wealth Advisor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signifies that the user has successfully completed IMCA’s initial and ongoing credentialing requirements for investment management consultants. Certified Financial Planner Board of Standards Inc. owns the certification marks CFP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 CERTIFIED FINANCIAL PLANNER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TM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and CFP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in the U.S.</w:t>
            </w:r>
          </w:p>
        </w:tc>
      </w:tr>
    </w:tbl>
    <w:p w:rsidR="00AE74EA" w:rsidRPr="00532922" w:rsidRDefault="00AE74EA">
      <w:pPr>
        <w:rPr>
          <w:vanish/>
        </w:rPr>
      </w:pPr>
    </w:p>
    <w:sectPr w:rsidR="00AE74EA" w:rsidRPr="00532922" w:rsidSect="00532922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4AE"/>
    <w:multiLevelType w:val="hybridMultilevel"/>
    <w:tmpl w:val="2B246D60"/>
    <w:lvl w:ilvl="0" w:tplc="F9305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0CEC"/>
    <w:multiLevelType w:val="hybridMultilevel"/>
    <w:tmpl w:val="D8D4BC12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49F9"/>
    <w:multiLevelType w:val="hybridMultilevel"/>
    <w:tmpl w:val="192E7BC0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1670"/>
    <w:multiLevelType w:val="hybridMultilevel"/>
    <w:tmpl w:val="F5FED9E4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1258B"/>
    <w:multiLevelType w:val="hybridMultilevel"/>
    <w:tmpl w:val="18E0A33A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4EE3"/>
    <w:multiLevelType w:val="hybridMultilevel"/>
    <w:tmpl w:val="46D8423E"/>
    <w:lvl w:ilvl="0" w:tplc="DB70F1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41502"/>
    <w:multiLevelType w:val="hybridMultilevel"/>
    <w:tmpl w:val="226C1310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029FF"/>
    <w:multiLevelType w:val="hybridMultilevel"/>
    <w:tmpl w:val="B7B2E174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767E8"/>
    <w:multiLevelType w:val="hybridMultilevel"/>
    <w:tmpl w:val="136C9264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E67DE"/>
    <w:multiLevelType w:val="hybridMultilevel"/>
    <w:tmpl w:val="13A85968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F05B3"/>
    <w:multiLevelType w:val="hybridMultilevel"/>
    <w:tmpl w:val="C52E31A0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5250F"/>
    <w:multiLevelType w:val="hybridMultilevel"/>
    <w:tmpl w:val="C0B0DBB2"/>
    <w:lvl w:ilvl="0" w:tplc="DB70F1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B1D98"/>
    <w:multiLevelType w:val="hybridMultilevel"/>
    <w:tmpl w:val="30CECEA8"/>
    <w:lvl w:ilvl="0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BA4C6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1067B1"/>
    <w:multiLevelType w:val="hybridMultilevel"/>
    <w:tmpl w:val="843C9858"/>
    <w:lvl w:ilvl="0" w:tplc="DB70F1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31A9"/>
    <w:multiLevelType w:val="hybridMultilevel"/>
    <w:tmpl w:val="C63A140C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03936"/>
    <w:multiLevelType w:val="hybridMultilevel"/>
    <w:tmpl w:val="15DC1A76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F7F75"/>
    <w:multiLevelType w:val="hybridMultilevel"/>
    <w:tmpl w:val="231A2452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A4C6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45EC2"/>
    <w:multiLevelType w:val="hybridMultilevel"/>
    <w:tmpl w:val="08306EBC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F6B41"/>
    <w:multiLevelType w:val="hybridMultilevel"/>
    <w:tmpl w:val="AFAA99B0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18"/>
  </w:num>
  <w:num w:numId="9">
    <w:abstractNumId w:val="9"/>
  </w:num>
  <w:num w:numId="10">
    <w:abstractNumId w:val="17"/>
  </w:num>
  <w:num w:numId="11">
    <w:abstractNumId w:val="16"/>
  </w:num>
  <w:num w:numId="12">
    <w:abstractNumId w:val="4"/>
  </w:num>
  <w:num w:numId="13">
    <w:abstractNumId w:val="14"/>
  </w:num>
  <w:num w:numId="14">
    <w:abstractNumId w:val="7"/>
  </w:num>
  <w:num w:numId="15">
    <w:abstractNumId w:val="3"/>
  </w:num>
  <w:num w:numId="16">
    <w:abstractNumId w:val="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AB"/>
    <w:rsid w:val="000037CE"/>
    <w:rsid w:val="001514CE"/>
    <w:rsid w:val="00164E22"/>
    <w:rsid w:val="001864FA"/>
    <w:rsid w:val="002471FC"/>
    <w:rsid w:val="0027441B"/>
    <w:rsid w:val="0027619F"/>
    <w:rsid w:val="003848EC"/>
    <w:rsid w:val="00412D51"/>
    <w:rsid w:val="00423FBE"/>
    <w:rsid w:val="0049255A"/>
    <w:rsid w:val="004D75DB"/>
    <w:rsid w:val="0052136B"/>
    <w:rsid w:val="00532922"/>
    <w:rsid w:val="00643C1C"/>
    <w:rsid w:val="00647B99"/>
    <w:rsid w:val="006540FC"/>
    <w:rsid w:val="006F70A2"/>
    <w:rsid w:val="007078BB"/>
    <w:rsid w:val="00763BEC"/>
    <w:rsid w:val="00775BF5"/>
    <w:rsid w:val="00781330"/>
    <w:rsid w:val="007E3EF5"/>
    <w:rsid w:val="007F4426"/>
    <w:rsid w:val="007F786B"/>
    <w:rsid w:val="00884BFA"/>
    <w:rsid w:val="008A08E5"/>
    <w:rsid w:val="008E52A2"/>
    <w:rsid w:val="00911F75"/>
    <w:rsid w:val="009A301F"/>
    <w:rsid w:val="00A23BE0"/>
    <w:rsid w:val="00A32BAC"/>
    <w:rsid w:val="00A43460"/>
    <w:rsid w:val="00A5340C"/>
    <w:rsid w:val="00A63261"/>
    <w:rsid w:val="00AE74EA"/>
    <w:rsid w:val="00B27321"/>
    <w:rsid w:val="00BB08A1"/>
    <w:rsid w:val="00BF727F"/>
    <w:rsid w:val="00C70627"/>
    <w:rsid w:val="00C93748"/>
    <w:rsid w:val="00D72B33"/>
    <w:rsid w:val="00DD42AB"/>
    <w:rsid w:val="00EC4BB4"/>
    <w:rsid w:val="00F24A3C"/>
    <w:rsid w:val="00F77ABA"/>
    <w:rsid w:val="00FA44E5"/>
    <w:rsid w:val="00FC1F9A"/>
    <w:rsid w:val="00FC5DB4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F5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2AB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5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F5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2AB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Baird On Screen (Standard)">
  <a:themeElements>
    <a:clrScheme name="Baird Standard">
      <a:dk1>
        <a:srgbClr val="000000"/>
      </a:dk1>
      <a:lt1>
        <a:srgbClr val="FFFFFF"/>
      </a:lt1>
      <a:dk2>
        <a:srgbClr val="57584F"/>
      </a:dk2>
      <a:lt2>
        <a:srgbClr val="FFFFFF"/>
      </a:lt2>
      <a:accent1>
        <a:srgbClr val="57584F"/>
      </a:accent1>
      <a:accent2>
        <a:srgbClr val="3CB6CE"/>
      </a:accent2>
      <a:accent3>
        <a:srgbClr val="C7D1C5"/>
      </a:accent3>
      <a:accent4>
        <a:srgbClr val="DD4814"/>
      </a:accent4>
      <a:accent5>
        <a:srgbClr val="DBCEAC"/>
      </a:accent5>
      <a:accent6>
        <a:srgbClr val="22505F"/>
      </a:accent6>
      <a:hlink>
        <a:srgbClr val="006890"/>
      </a:hlink>
      <a:folHlink>
        <a:srgbClr val="22505F"/>
      </a:folHlink>
    </a:clrScheme>
    <a:fontScheme name="Baird Preferred">
      <a:majorFont>
        <a:latin typeface="Garam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te Document" ma:contentTypeID="0x010100ABB354A6D122224ABACCD4B0DC2D13A10100A8259B4C73248541A0F0EB03CBCF6CDD" ma:contentTypeVersion="6" ma:contentTypeDescription="" ma:contentTypeScope="" ma:versionID="a0279bd3e8b99ce23253eb84f8080c09">
  <xsd:schema xmlns:xsd="http://www.w3.org/2001/XMLSchema" xmlns:xs="http://www.w3.org/2001/XMLSchema" xmlns:p="http://schemas.microsoft.com/office/2006/metadata/properties" xmlns:ns2="c396de2e-18fa-4c22-b290-8131c8142846" xmlns:ns3="08cd70bb-2d08-4e92-ac30-8c9a6f0bfa69" targetNamespace="http://schemas.microsoft.com/office/2006/metadata/properties" ma:root="true" ma:fieldsID="2dec035d2f8a7ad9aa6e3355d376d14b" ns2:_="" ns3:_="">
    <xsd:import namespace="c396de2e-18fa-4c22-b290-8131c8142846"/>
    <xsd:import namespace="08cd70bb-2d08-4e92-ac30-8c9a6f0bfa69"/>
    <xsd:element name="properties">
      <xsd:complexType>
        <xsd:sequence>
          <xsd:element name="documentManagement">
            <xsd:complexType>
              <xsd:all>
                <xsd:element ref="ns2:ContentAuthor"/>
                <xsd:element ref="ns2:ContentDescription"/>
                <xsd:element ref="ns2:ContentAudience"/>
                <xsd:element ref="ns2:DisplayDate"/>
                <xsd:element ref="ns2:ExpirationDate"/>
                <xsd:element ref="ns3:TaxCatchAllLabel" minOccurs="0"/>
                <xsd:element ref="ns2:l17962b2425a47c69da3b13a13603697" minOccurs="0"/>
                <xsd:element ref="ns2:eb76a8afc9794019ac8ea72976221c06" minOccurs="0"/>
                <xsd:element ref="ns2:bc4d5ecfad724342b56d91c8926b832e" minOccurs="0"/>
                <xsd:element ref="ns2:h18b0412b624454c8a22a4d9f00f8cba" minOccurs="0"/>
                <xsd:element ref="ns2:n9d353b254054bf6a691f114f472b4e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6de2e-18fa-4c22-b290-8131c8142846" elementFormDefault="qualified">
    <xsd:import namespace="http://schemas.microsoft.com/office/2006/documentManagement/types"/>
    <xsd:import namespace="http://schemas.microsoft.com/office/infopath/2007/PartnerControls"/>
    <xsd:element name="ContentAuthor" ma:index="2" ma:displayName="Author" ma:list="UserInfo" ma:SearchPeopleOnly="false" ma:SharePointGroup="0" ma:internalName="Cont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Description" ma:index="3" ma:displayName="Description" ma:description="Enter a description (255 character limit) to include key words a User may use in Search. This field will display to all Users" ma:internalName="ContentDescription">
      <xsd:simpleType>
        <xsd:restriction base="dms:Note">
          <xsd:maxLength value="255"/>
        </xsd:restriction>
      </xsd:simpleType>
    </xsd:element>
    <xsd:element name="ContentAudience" ma:index="5" ma:displayName="Audience" ma:default="Internal Use Only" ma:description="Selecting “Client Approved” will enable email functionality for Site Documents. Client approved documents must be pre-approved by Compliance. This field can also be used to filter Search results." ma:format="Dropdown" ma:internalName="ContentAudience">
      <xsd:simpleType>
        <xsd:restriction base="dms:Choice">
          <xsd:enumeration value="Client Approved"/>
          <xsd:enumeration value="Internal Use Only"/>
          <xsd:enumeration value="Client Approved Template"/>
        </xsd:restriction>
      </xsd:simpleType>
    </xsd:element>
    <xsd:element name="DisplayDate" ma:index="9" ma:displayName="Display Date" ma:description="Enter the date the content should begin to appear. This field drives sort order; may be back-dated but not future-dated. This field will display to all Users and can be used as a Search filter." ma:format="DateTime" ma:internalName="DisplayDate">
      <xsd:simpleType>
        <xsd:restriction base="dms:DateTime"/>
      </xsd:simpleType>
    </xsd:element>
    <xsd:element name="ExpirationDate" ma:index="10" ma:displayName="Expiration Date" ma:description="Select the date content should expire and move to the Archive library. Content cannot be published beyond 12 months unless reviewed and extended by the Content Owner." ma:format="DateOnly" ma:indexed="true" ma:internalName="ExpirationDate">
      <xsd:simpleType>
        <xsd:restriction base="dms:DateTime"/>
      </xsd:simpleType>
    </xsd:element>
    <xsd:element name="l17962b2425a47c69da3b13a13603697" ma:index="14" ma:taxonomy="true" ma:internalName="l17962b2425a47c69da3b13a13603697" ma:taxonomyFieldName="BusinessArea" ma:displayName="Business Area" ma:default="" ma:fieldId="{517962b2-425a-47c6-9da3-b13a13603697}" ma:taxonomyMulti="true" ma:sspId="dddb9d8b-eaf3-447e-8d65-1b70fa7421c1" ma:termSetId="b11dcb1f-46b4-411e-8305-102d807c6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76a8afc9794019ac8ea72976221c06" ma:index="16" ma:taxonomy="true" ma:internalName="eb76a8afc9794019ac8ea72976221c06" ma:taxonomyFieldName="Region" ma:displayName="Region" ma:default="" ma:fieldId="{eb76a8af-c979-4019-ac8e-a72976221c06}" ma:taxonomyMulti="true" ma:sspId="dddb9d8b-eaf3-447e-8d65-1b70fa7421c1" ma:termSetId="bccc8be6-fc61-4248-8e61-589ad8559b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4d5ecfad724342b56d91c8926b832e" ma:index="20" nillable="true" ma:taxonomy="true" ma:internalName="bc4d5ecfad724342b56d91c8926b832e" ma:taxonomyFieldName="AdminOnlyTags" ma:displayName="Admin Only Tags" ma:default="" ma:fieldId="{bc4d5ecf-ad72-4342-b56d-91c8926b832e}" ma:taxonomyMulti="true" ma:sspId="dddb9d8b-eaf3-447e-8d65-1b70fa7421c1" ma:termSetId="117a550e-91a6-4850-9917-37226b5b41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8b0412b624454c8a22a4d9f00f8cba" ma:index="21" ma:taxonomy="true" ma:internalName="h18b0412b624454c8a22a4d9f00f8cba" ma:taxonomyFieldName="DocumentType" ma:displayName="Document Type" ma:default="" ma:fieldId="{118b0412-b624-454c-8a22-a4d9f00f8cba}" ma:taxonomyMulti="true" ma:sspId="dddb9d8b-eaf3-447e-8d65-1b70fa7421c1" ma:termSetId="e5c2c82d-9fe1-4596-ac69-7262d31154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d353b254054bf6a691f114f472b4e7" ma:index="23" ma:taxonomy="true" ma:internalName="n9d353b254054bf6a691f114f472b4e7" ma:taxonomyFieldName="ContentDisplayLocation" ma:displayName="Display Location" ma:default="" ma:fieldId="{79d353b2-5405-4bf6-a691-f114f472b4e7}" ma:taxonomyMulti="true" ma:sspId="dddb9d8b-eaf3-447e-8d65-1b70fa7421c1" ma:termSetId="96815632-25c3-45e2-9d44-2c2dac8a3f6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d70bb-2d08-4e92-ac30-8c9a6f0bfa69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5a44a22e-554a-4295-b6b9-78c1304648db}" ma:internalName="TaxCatchAllLabel" ma:readOnly="true" ma:showField="CatchAllDataLabel" ma:web="d8aa97af-047f-4e5f-868a-e393e91a0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a44a22e-554a-4295-b6b9-78c1304648db}" ma:internalName="TaxCatchAll" ma:showField="CatchAllData" ma:web="d8aa97af-047f-4e5f-868a-e393e91a0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ddb9d8b-eaf3-447e-8d65-1b70fa7421c1" ContentTypeId="0x010100ABB354A6D122224ABACCD4B0DC2D13A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Author xmlns="c396de2e-18fa-4c22-b290-8131c8142846">
      <UserInfo>
        <DisplayName>Galezewski, Ellen</DisplayName>
        <AccountId>1034</AccountId>
        <AccountType/>
      </UserInfo>
    </ContentAuthor>
    <ContentAudience xmlns="c396de2e-18fa-4c22-b290-8131c8142846">Client Approved</ContentAudience>
    <eb76a8afc9794019ac8ea72976221c06 xmlns="c396de2e-18fa-4c22-b290-8131c81428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</TermName>
          <TermId xmlns="http://schemas.microsoft.com/office/infopath/2007/PartnerControls">2d08217b-a9c1-41ea-b528-9c4b705f5344</TermId>
        </TermInfo>
      </Terms>
    </eb76a8afc9794019ac8ea72976221c06>
    <DisplayDate xmlns="c396de2e-18fa-4c22-b290-8131c8142846">2018-08-13T05:00:00+00:00</DisplayDate>
    <TaxCatchAll xmlns="08cd70bb-2d08-4e92-ac30-8c9a6f0bfa69">
      <Value>125</Value>
      <Value>23</Value>
      <Value>3</Value>
      <Value>2</Value>
    </TaxCatchAll>
    <ExpirationDate xmlns="c396de2e-18fa-4c22-b290-8131c8142846">2019-08-12T05:00:00+00:00</ExpirationDate>
    <n9d353b254054bf6a691f114f472b4e7 xmlns="c396de2e-18fa-4c22-b290-8131c81428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Display</TermName>
          <TermId xmlns="http://schemas.microsoft.com/office/infopath/2007/PartnerControls">978ab0c3-5053-45b3-87c4-5c09a6f51a44</TermId>
        </TermInfo>
      </Terms>
    </n9d353b254054bf6a691f114f472b4e7>
    <h18b0412b624454c8a22a4d9f00f8cba xmlns="c396de2e-18fa-4c22-b290-8131c81428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Marketing/Education</TermName>
          <TermId xmlns="http://schemas.microsoft.com/office/infopath/2007/PartnerControls">34b31095-c7ce-4123-b164-0286538c7e1e</TermId>
        </TermInfo>
      </Terms>
    </h18b0412b624454c8a22a4d9f00f8cba>
    <ContentDescription xmlns="c396de2e-18fa-4c22-b290-8131c8142846">A financial planning focused piece highlighting the characteristics and financial decisions of a newly engaged or married couple.</ContentDescription>
    <l17962b2425a47c69da3b13a13603697 xmlns="c396de2e-18fa-4c22-b290-8131c81428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Private Wealth Management</TermName>
          <TermId xmlns="http://schemas.microsoft.com/office/infopath/2007/PartnerControls">b1e52db0-cf34-4a7e-80b6-5e8e2ee93d23</TermId>
        </TermInfo>
      </Terms>
    </l17962b2425a47c69da3b13a13603697>
    <bc4d5ecfad724342b56d91c8926b832e xmlns="c396de2e-18fa-4c22-b290-8131c8142846">
      <Terms xmlns="http://schemas.microsoft.com/office/infopath/2007/PartnerControls"/>
    </bc4d5ecfad724342b56d91c8926b832e>
  </documentManagement>
</p:properties>
</file>

<file path=customXml/itemProps1.xml><?xml version="1.0" encoding="utf-8"?>
<ds:datastoreItem xmlns:ds="http://schemas.openxmlformats.org/officeDocument/2006/customXml" ds:itemID="{89EE68EE-0183-4208-A4A7-179C948763E5}"/>
</file>

<file path=customXml/itemProps2.xml><?xml version="1.0" encoding="utf-8"?>
<ds:datastoreItem xmlns:ds="http://schemas.openxmlformats.org/officeDocument/2006/customXml" ds:itemID="{B4F8F377-F79B-4609-BA1C-355D929AC85C}"/>
</file>

<file path=customXml/itemProps3.xml><?xml version="1.0" encoding="utf-8"?>
<ds:datastoreItem xmlns:ds="http://schemas.openxmlformats.org/officeDocument/2006/customXml" ds:itemID="{1F83A132-16BD-49E4-81B8-40E625B7B7A7}"/>
</file>

<file path=customXml/itemProps4.xml><?xml version="1.0" encoding="utf-8"?>
<ds:datastoreItem xmlns:ds="http://schemas.openxmlformats.org/officeDocument/2006/customXml" ds:itemID="{FD07541A-24F0-43EC-9064-CE43452A3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Lifestage Checklist - Married</dc:title>
  <dc:creator>Elizabeth Farron</dc:creator>
  <cp:lastModifiedBy>Robert W. Baird</cp:lastModifiedBy>
  <cp:revision>2</cp:revision>
  <dcterms:created xsi:type="dcterms:W3CDTF">2018-02-23T13:45:00Z</dcterms:created>
  <dcterms:modified xsi:type="dcterms:W3CDTF">2018-02-23T13:45:00Z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0x010100ABB354A6D122224ABACCD4B0DC2D13A10100A8259B4C73248541A0F0EB03CBCF6CDD</vt:lpwstr>
  </property>
  <property fmtid="{D5CDD505-2E9C-101B-9397-08002B2CF9AE}" pid="3" name="BusinessArea">
    <vt:lpwstr>2;#Private Wealth Management|b1e52db0-cf34-4a7e-80b6-5e8e2ee93d23</vt:lpwstr>
  </property>
  <property fmtid="{D5CDD505-2E9C-101B-9397-08002B2CF9AE}" pid="4" name="ContentDisplayLocation">
    <vt:lpwstr>125;#No Display|978ab0c3-5053-45b3-87c4-5c09a6f51a44</vt:lpwstr>
  </property>
  <property fmtid="{D5CDD505-2E9C-101B-9397-08002B2CF9AE}" pid="5" name="Region">
    <vt:lpwstr>3;#US|2d08217b-a9c1-41ea-b528-9c4b705f5344</vt:lpwstr>
  </property>
  <property fmtid="{D5CDD505-2E9C-101B-9397-08002B2CF9AE}" pid="6" name="AdminOnlyTags">
    <vt:lpwstr/>
  </property>
  <property fmtid="{D5CDD505-2E9C-101B-9397-08002B2CF9AE}" pid="7" name="DocumentType">
    <vt:lpwstr>23;#Marketing/Education|34b31095-c7ce-4123-b164-0286538c7e1e</vt:lpwstr>
  </property>
</Properties>
</file>